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4A0" w:rsidRPr="00F47D39" w:rsidRDefault="002C198C" w:rsidP="00F47D39">
      <w:pPr>
        <w:spacing w:line="240" w:lineRule="auto"/>
        <w:jc w:val="center"/>
        <w:rPr>
          <w:rFonts w:cs="Calibri"/>
          <w:b/>
          <w:sz w:val="28"/>
          <w:szCs w:val="24"/>
        </w:rPr>
      </w:pPr>
      <w:r>
        <w:rPr>
          <w:rFonts w:cs="Calibri"/>
          <w:b/>
          <w:sz w:val="28"/>
          <w:szCs w:val="24"/>
        </w:rPr>
        <w:t>Regulamin</w:t>
      </w:r>
      <w:r w:rsidR="00C57EDC" w:rsidRPr="00F47D39">
        <w:rPr>
          <w:rFonts w:cs="Calibri"/>
          <w:b/>
          <w:sz w:val="28"/>
          <w:szCs w:val="24"/>
        </w:rPr>
        <w:t xml:space="preserve"> </w:t>
      </w:r>
      <w:r w:rsidR="00F47D39" w:rsidRPr="00F47D39">
        <w:rPr>
          <w:rFonts w:cs="Calibri"/>
          <w:b/>
          <w:sz w:val="28"/>
          <w:szCs w:val="24"/>
        </w:rPr>
        <w:t>– test sprawności fizycznej</w:t>
      </w:r>
    </w:p>
    <w:p w:rsidR="007754A0" w:rsidRPr="00242896" w:rsidRDefault="007754A0" w:rsidP="00C57EDC">
      <w:pPr>
        <w:spacing w:line="240" w:lineRule="auto"/>
        <w:rPr>
          <w:rFonts w:cs="Calibri"/>
          <w:b/>
          <w:sz w:val="24"/>
          <w:szCs w:val="24"/>
        </w:rPr>
      </w:pPr>
      <w:r w:rsidRPr="00242896">
        <w:rPr>
          <w:rFonts w:cs="Calibri"/>
          <w:b/>
          <w:sz w:val="24"/>
          <w:szCs w:val="24"/>
        </w:rPr>
        <w:t>Warunki przeprowadzenia prób sprawności fi</w:t>
      </w:r>
      <w:r w:rsidR="00C57EDC" w:rsidRPr="00242896">
        <w:rPr>
          <w:rFonts w:cs="Calibri"/>
          <w:b/>
          <w:sz w:val="24"/>
          <w:szCs w:val="24"/>
        </w:rPr>
        <w:t xml:space="preserve">zycznej dla kandydatów do klasy </w:t>
      </w:r>
      <w:r w:rsidRPr="00242896">
        <w:rPr>
          <w:rFonts w:cs="Calibri"/>
          <w:b/>
          <w:sz w:val="24"/>
          <w:szCs w:val="24"/>
        </w:rPr>
        <w:t>pierwszej Oddziału Przygotowania Wojskowego (OPW)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1. Do prób sprawności fizycznej zostaną dopuszczeni</w:t>
      </w:r>
      <w:r w:rsidR="00C57EDC">
        <w:rPr>
          <w:rFonts w:cs="Calibri"/>
          <w:sz w:val="24"/>
          <w:szCs w:val="24"/>
        </w:rPr>
        <w:t xml:space="preserve"> kandydaci, którzy dostarczyli,</w:t>
      </w:r>
      <w:r w:rsidR="00242896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najpóźniej w dniu prób sprawności fizycznej zgodę</w:t>
      </w:r>
      <w:r w:rsidR="00C57EDC">
        <w:rPr>
          <w:rFonts w:cs="Calibri"/>
          <w:sz w:val="24"/>
          <w:szCs w:val="24"/>
        </w:rPr>
        <w:t xml:space="preserve"> rodziców (przynajmniej jednego</w:t>
      </w:r>
      <w:r w:rsidR="00242896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rodzica, prawnego opiekuna) na udział w próbie.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 xml:space="preserve">2. Próby sprawności fizycznej organizuje </w:t>
      </w:r>
      <w:r w:rsidR="00227042" w:rsidRPr="0066276D">
        <w:rPr>
          <w:rFonts w:cs="Calibri"/>
          <w:sz w:val="24"/>
          <w:szCs w:val="24"/>
        </w:rPr>
        <w:t xml:space="preserve">Dyrektor Zespołu Szkół Ponadpodstawowych </w:t>
      </w:r>
      <w:r w:rsidR="00242896">
        <w:rPr>
          <w:rFonts w:cs="Calibri"/>
          <w:sz w:val="24"/>
          <w:szCs w:val="24"/>
        </w:rPr>
        <w:t xml:space="preserve">               </w:t>
      </w:r>
      <w:r w:rsidR="00227042" w:rsidRPr="0066276D">
        <w:rPr>
          <w:rFonts w:cs="Calibri"/>
          <w:sz w:val="24"/>
          <w:szCs w:val="24"/>
        </w:rPr>
        <w:t>im. Stanisława Staszica w Iłży</w:t>
      </w:r>
      <w:r w:rsidRPr="0066276D">
        <w:rPr>
          <w:rFonts w:cs="Calibri"/>
          <w:sz w:val="24"/>
          <w:szCs w:val="24"/>
        </w:rPr>
        <w:t>. Do jego przeprowadzenia powołuje komisję,</w:t>
      </w:r>
      <w:r w:rsidR="00227042" w:rsidRPr="0066276D">
        <w:rPr>
          <w:rFonts w:cs="Calibri"/>
          <w:sz w:val="24"/>
          <w:szCs w:val="24"/>
        </w:rPr>
        <w:t xml:space="preserve"> w skład której powinno </w:t>
      </w:r>
      <w:r w:rsidRPr="0066276D">
        <w:rPr>
          <w:rFonts w:cs="Calibri"/>
          <w:sz w:val="24"/>
          <w:szCs w:val="24"/>
        </w:rPr>
        <w:t>wchodzić dwóch nauczycieli wychowania fizycznego,</w:t>
      </w:r>
      <w:r w:rsidR="00227042" w:rsidRPr="0066276D">
        <w:rPr>
          <w:rFonts w:cs="Calibri"/>
          <w:sz w:val="24"/>
          <w:szCs w:val="24"/>
        </w:rPr>
        <w:t xml:space="preserve"> nauczyciel</w:t>
      </w:r>
      <w:r w:rsidRPr="0066276D">
        <w:rPr>
          <w:rFonts w:cs="Calibri"/>
          <w:sz w:val="24"/>
          <w:szCs w:val="24"/>
        </w:rPr>
        <w:t xml:space="preserve"> edukacji dla bezpieczeństwa oraz pielęgniarka szkolna.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3. Za przygotowanie, organizację i przebieg prób sprawności fizycznej pod względem</w:t>
      </w:r>
      <w:r w:rsidR="00227042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merytorycznym odpowiadają osoby spośród członków komisji powołanej na czas prób</w:t>
      </w:r>
      <w:r w:rsidR="00227042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sprawności fizycznej lub inna osoba wyznaczona przez Dyrektora Szkoły.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4. Kandydatów obowiązuje strój sportowy (buty sportowe bez kolców)</w:t>
      </w:r>
      <w:r w:rsidR="00227042" w:rsidRPr="0066276D">
        <w:rPr>
          <w:rFonts w:cs="Calibri"/>
          <w:sz w:val="24"/>
          <w:szCs w:val="24"/>
        </w:rPr>
        <w:t xml:space="preserve">                                              </w:t>
      </w:r>
      <w:r w:rsidRPr="0066276D">
        <w:rPr>
          <w:rFonts w:cs="Calibri"/>
          <w:sz w:val="24"/>
          <w:szCs w:val="24"/>
        </w:rPr>
        <w:t>5. Przed przystąpieniem do prób</w:t>
      </w:r>
      <w:r w:rsidR="00C57EDC">
        <w:rPr>
          <w:rFonts w:cs="Calibri"/>
          <w:sz w:val="24"/>
          <w:szCs w:val="24"/>
        </w:rPr>
        <w:t xml:space="preserve"> kandydat do klasy OPW</w:t>
      </w:r>
      <w:r w:rsidRPr="0066276D">
        <w:rPr>
          <w:rFonts w:cs="Calibri"/>
          <w:sz w:val="24"/>
          <w:szCs w:val="24"/>
        </w:rPr>
        <w:t xml:space="preserve"> potwierdza dobry stan zdrowia lub zgłasza problemy</w:t>
      </w:r>
      <w:r w:rsidR="00227042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zdrowotne nauczycielowi przeprowadzającemu próby.</w:t>
      </w:r>
      <w:r w:rsidR="00227042" w:rsidRPr="0066276D">
        <w:rPr>
          <w:rFonts w:cs="Calibri"/>
          <w:sz w:val="24"/>
          <w:szCs w:val="24"/>
        </w:rPr>
        <w:t xml:space="preserve">                                            </w:t>
      </w:r>
      <w:r w:rsidRPr="0066276D">
        <w:rPr>
          <w:rFonts w:cs="Calibri"/>
          <w:sz w:val="24"/>
          <w:szCs w:val="24"/>
        </w:rPr>
        <w:t>6. Postępuje zgodnie z zasadami bezpieczeństwa przedstawionymi przez nauczyciela</w:t>
      </w:r>
      <w:r w:rsidR="00227042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przeprowadzającego próby i wykonuje jego polecenia.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7. Próba sprawności fizycznej jest sprawdzian</w:t>
      </w:r>
      <w:r w:rsidR="00242896">
        <w:rPr>
          <w:rFonts w:cs="Calibri"/>
          <w:sz w:val="24"/>
          <w:szCs w:val="24"/>
        </w:rPr>
        <w:t xml:space="preserve">em wstępnym, prowadzonym w celu </w:t>
      </w:r>
      <w:r w:rsidRPr="0066276D">
        <w:rPr>
          <w:rFonts w:cs="Calibri"/>
          <w:sz w:val="24"/>
          <w:szCs w:val="24"/>
        </w:rPr>
        <w:t xml:space="preserve">określenia poziomu sprawności fizycznej kandydatów do OPW w </w:t>
      </w:r>
      <w:r w:rsidR="00227042" w:rsidRPr="0066276D">
        <w:rPr>
          <w:rFonts w:cs="Calibri"/>
          <w:sz w:val="24"/>
          <w:szCs w:val="24"/>
        </w:rPr>
        <w:t>Technikum w Zespole Szkół Ponadpodstawowych im. Stanisława Staszica w Iłży.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8. Termin i miejsce odbywania prób ogłaszany jest na stronie internetowej szkoły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9. Na próby sprawności fizycznej składają się:</w:t>
      </w:r>
    </w:p>
    <w:p w:rsidR="007754A0" w:rsidRPr="0066276D" w:rsidRDefault="007754A0" w:rsidP="00C57EDC">
      <w:pPr>
        <w:spacing w:line="240" w:lineRule="auto"/>
        <w:rPr>
          <w:rFonts w:cs="Calibri"/>
          <w:b/>
          <w:sz w:val="24"/>
          <w:szCs w:val="24"/>
        </w:rPr>
      </w:pPr>
      <w:r w:rsidRPr="0066276D">
        <w:rPr>
          <w:rFonts w:cs="Calibri"/>
          <w:b/>
          <w:sz w:val="24"/>
          <w:szCs w:val="24"/>
        </w:rPr>
        <w:t>1) Próba 1. Czynnik: Siła tułowia /wytrzymałość mię</w:t>
      </w:r>
      <w:r w:rsidR="00C57EDC">
        <w:rPr>
          <w:rFonts w:cs="Calibri"/>
          <w:b/>
          <w:sz w:val="24"/>
          <w:szCs w:val="24"/>
        </w:rPr>
        <w:t>śni brzucha/. Maksymalna liczba</w:t>
      </w:r>
      <w:r w:rsidR="00631DCE">
        <w:rPr>
          <w:rFonts w:cs="Calibri"/>
          <w:b/>
          <w:sz w:val="24"/>
          <w:szCs w:val="24"/>
        </w:rPr>
        <w:t xml:space="preserve"> </w:t>
      </w:r>
      <w:r w:rsidRPr="0066276D">
        <w:rPr>
          <w:rFonts w:cs="Calibri"/>
          <w:b/>
          <w:sz w:val="24"/>
          <w:szCs w:val="24"/>
        </w:rPr>
        <w:t>siadów z leżenia tyłem w ciągu 1 minuty.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W siadzie nogi ugięte w stawach kolanowych pod kątem 90 stopni, stopy rozstawione na</w:t>
      </w:r>
      <w:r w:rsidR="00227042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szerokość około 30cm, zaczepione o pierwszy szczebel drabinki ręce splecione na karku; na</w:t>
      </w:r>
      <w:r w:rsidR="00227042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sygnał badany z leżenia tyłem przechodzi do pozycji siedzącej z łokciami do przodu tak, aby</w:t>
      </w:r>
      <w:r w:rsidR="00227042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dotknąć nimi kolan. Liczba poprawnie wykonanych siadów z leżenia w czasie 1 min .</w:t>
      </w:r>
    </w:p>
    <w:p w:rsidR="007754A0" w:rsidRDefault="007754A0" w:rsidP="00C57EDC">
      <w:pPr>
        <w:spacing w:line="240" w:lineRule="auto"/>
        <w:rPr>
          <w:rFonts w:cs="Calibri"/>
          <w:sz w:val="24"/>
          <w:szCs w:val="24"/>
        </w:rPr>
      </w:pPr>
      <w:bookmarkStart w:id="0" w:name="_GoBack"/>
      <w:bookmarkEnd w:id="0"/>
      <w:r w:rsidRPr="0066276D">
        <w:rPr>
          <w:rFonts w:cs="Calibri"/>
          <w:sz w:val="24"/>
          <w:szCs w:val="24"/>
        </w:rPr>
        <w:t>Czasomierz, materac, partner.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984"/>
      </w:tblGrid>
      <w:tr w:rsidR="00625078" w:rsidRPr="009C6A1D" w:rsidTr="009C6A1D">
        <w:tc>
          <w:tcPr>
            <w:tcW w:w="2660" w:type="dxa"/>
            <w:gridSpan w:val="2"/>
          </w:tcPr>
          <w:p w:rsidR="00625078" w:rsidRPr="009C6A1D" w:rsidRDefault="00625078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dziewczęta</w:t>
            </w:r>
          </w:p>
        </w:tc>
        <w:tc>
          <w:tcPr>
            <w:tcW w:w="3118" w:type="dxa"/>
            <w:gridSpan w:val="2"/>
          </w:tcPr>
          <w:p w:rsidR="00625078" w:rsidRPr="009C6A1D" w:rsidRDefault="002C198C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chł</w:t>
            </w:r>
            <w:r w:rsidR="00625078" w:rsidRPr="009C6A1D">
              <w:rPr>
                <w:rFonts w:cs="Calibri"/>
                <w:sz w:val="24"/>
                <w:szCs w:val="24"/>
              </w:rPr>
              <w:t>opcy</w:t>
            </w:r>
          </w:p>
        </w:tc>
      </w:tr>
      <w:tr w:rsidR="00625078" w:rsidRPr="009C6A1D" w:rsidTr="009C6A1D">
        <w:tc>
          <w:tcPr>
            <w:tcW w:w="675" w:type="dxa"/>
          </w:tcPr>
          <w:p w:rsidR="00625078" w:rsidRPr="009C6A1D" w:rsidRDefault="00625078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Pkt.</w:t>
            </w:r>
          </w:p>
        </w:tc>
        <w:tc>
          <w:tcPr>
            <w:tcW w:w="1985" w:type="dxa"/>
          </w:tcPr>
          <w:p w:rsidR="00625078" w:rsidRPr="009C6A1D" w:rsidRDefault="00625078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wynik/norma</w:t>
            </w:r>
          </w:p>
        </w:tc>
        <w:tc>
          <w:tcPr>
            <w:tcW w:w="1134" w:type="dxa"/>
          </w:tcPr>
          <w:p w:rsidR="00625078" w:rsidRPr="009C6A1D" w:rsidRDefault="00625078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Pkt.</w:t>
            </w:r>
          </w:p>
        </w:tc>
        <w:tc>
          <w:tcPr>
            <w:tcW w:w="1984" w:type="dxa"/>
          </w:tcPr>
          <w:p w:rsidR="00625078" w:rsidRPr="009C6A1D" w:rsidRDefault="00625078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Wynik/norma</w:t>
            </w:r>
          </w:p>
        </w:tc>
      </w:tr>
      <w:tr w:rsidR="00625078" w:rsidRPr="009C6A1D" w:rsidTr="009C6A1D">
        <w:tc>
          <w:tcPr>
            <w:tcW w:w="675" w:type="dxa"/>
          </w:tcPr>
          <w:p w:rsidR="00625078" w:rsidRPr="009C6A1D" w:rsidRDefault="0089708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&gt;30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13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&gt;32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25078" w:rsidRPr="009C6A1D" w:rsidTr="009C6A1D">
        <w:tc>
          <w:tcPr>
            <w:tcW w:w="675" w:type="dxa"/>
          </w:tcPr>
          <w:p w:rsidR="00625078" w:rsidRPr="009C6A1D" w:rsidRDefault="0089708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25-29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13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27-31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25078" w:rsidRPr="009C6A1D" w:rsidTr="009C6A1D">
        <w:tc>
          <w:tcPr>
            <w:tcW w:w="675" w:type="dxa"/>
          </w:tcPr>
          <w:p w:rsidR="00625078" w:rsidRPr="009C6A1D" w:rsidRDefault="0089708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  <w:r w:rsidR="00625078" w:rsidRPr="009C6A1D"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24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13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22-26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25078" w:rsidRPr="009C6A1D" w:rsidTr="009C6A1D">
        <w:tc>
          <w:tcPr>
            <w:tcW w:w="675" w:type="dxa"/>
          </w:tcPr>
          <w:p w:rsidR="00625078" w:rsidRPr="009C6A1D" w:rsidRDefault="0089708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3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16-19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13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18-21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25078" w:rsidRPr="009C6A1D" w:rsidTr="009C6A1D">
        <w:tc>
          <w:tcPr>
            <w:tcW w:w="675" w:type="dxa"/>
          </w:tcPr>
          <w:p w:rsidR="00625078" w:rsidRPr="009C6A1D" w:rsidRDefault="0089708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12-15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13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15-17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25078" w:rsidRPr="009C6A1D" w:rsidTr="009C6A1D">
        <w:tc>
          <w:tcPr>
            <w:tcW w:w="675" w:type="dxa"/>
          </w:tcPr>
          <w:p w:rsidR="00625078" w:rsidRPr="009C6A1D" w:rsidRDefault="0089708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9-11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13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25078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12-13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3C455E" w:rsidRPr="009C6A1D" w:rsidTr="009C6A1D">
        <w:tc>
          <w:tcPr>
            <w:tcW w:w="675" w:type="dxa"/>
          </w:tcPr>
          <w:p w:rsidR="003C455E" w:rsidRDefault="0089708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C455E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&lt;9</w:t>
            </w:r>
            <w:r w:rsidR="003C455E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134" w:type="dxa"/>
          </w:tcPr>
          <w:p w:rsidR="003C455E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 w:rsidR="003C455E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C455E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&lt;11</w:t>
            </w:r>
            <w:r w:rsidR="003C455E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</w:tbl>
    <w:p w:rsidR="00625078" w:rsidRDefault="00625078" w:rsidP="00C57EDC">
      <w:pPr>
        <w:spacing w:line="240" w:lineRule="auto"/>
        <w:rPr>
          <w:rFonts w:cs="Calibri"/>
          <w:sz w:val="24"/>
          <w:szCs w:val="24"/>
        </w:rPr>
      </w:pPr>
    </w:p>
    <w:p w:rsidR="00631DCE" w:rsidRPr="0066276D" w:rsidRDefault="007754A0" w:rsidP="00C57EDC">
      <w:pPr>
        <w:spacing w:line="240" w:lineRule="auto"/>
        <w:rPr>
          <w:rFonts w:cs="Calibri"/>
          <w:b/>
          <w:sz w:val="24"/>
          <w:szCs w:val="24"/>
        </w:rPr>
      </w:pPr>
      <w:r w:rsidRPr="0066276D">
        <w:rPr>
          <w:rFonts w:cs="Calibri"/>
          <w:b/>
          <w:sz w:val="24"/>
          <w:szCs w:val="24"/>
        </w:rPr>
        <w:t>2) Próba 2. Czynnik: Siła funkcjonalna / wytrzyma</w:t>
      </w:r>
      <w:r w:rsidR="00242896">
        <w:rPr>
          <w:rFonts w:cs="Calibri"/>
          <w:b/>
          <w:sz w:val="24"/>
          <w:szCs w:val="24"/>
        </w:rPr>
        <w:t xml:space="preserve">łość mięśniowa ramion i barków.                                  </w:t>
      </w:r>
      <w:r w:rsidR="00631DCE">
        <w:rPr>
          <w:rFonts w:cs="Calibri"/>
          <w:b/>
          <w:sz w:val="24"/>
          <w:szCs w:val="24"/>
        </w:rPr>
        <w:t>Pompki na podłodze przy ławeczce</w:t>
      </w:r>
      <w:r w:rsidRPr="0066276D">
        <w:rPr>
          <w:rFonts w:cs="Calibri"/>
          <w:b/>
          <w:sz w:val="24"/>
          <w:szCs w:val="24"/>
        </w:rPr>
        <w:t xml:space="preserve"> ( dziewczęta )</w:t>
      </w:r>
      <w:r w:rsidR="00631DCE"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br/>
        <w:t>-</w:t>
      </w:r>
      <w:r w:rsid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kandydatka wykonuje</w:t>
      </w:r>
      <w:r w:rsidR="00631DCE"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 podpór przo</w:t>
      </w:r>
      <w:r w:rsid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dem na wyprostowanych ramionach, dłonie oparte o  ławeczkę</w:t>
      </w:r>
      <w:r w:rsidR="00631DCE"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- wolnym ruchem ugina</w:t>
      </w:r>
      <w:r w:rsidR="00631DCE"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 ramiona w stawach łokciowych</w:t>
      </w:r>
      <w:r w:rsidR="00631DCE">
        <w:rPr>
          <w:rFonts w:cs="Calibri"/>
          <w:b/>
          <w:sz w:val="24"/>
          <w:szCs w:val="24"/>
        </w:rPr>
        <w:t xml:space="preserve">                                                              </w:t>
      </w:r>
      <w:r w:rsid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- ugina</w:t>
      </w:r>
      <w:r w:rsidR="00631DCE"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 je na ty</w:t>
      </w:r>
      <w:r w:rsid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le, by </w:t>
      </w:r>
      <w:r w:rsidR="00631DCE"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 klatka piersiowa znajdowała się jak najbliżej ziemi</w:t>
      </w:r>
      <w:r w:rsidR="00631DCE">
        <w:rPr>
          <w:rFonts w:cs="Calibri"/>
          <w:b/>
          <w:sz w:val="24"/>
          <w:szCs w:val="24"/>
        </w:rPr>
        <w:t xml:space="preserve">                                    </w:t>
      </w:r>
      <w:r w:rsidR="00631DCE"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- w tej pozycji ramię powinno tworzyć z tułowiem kąt około 45 stopni</w:t>
      </w:r>
      <w:r w:rsidR="00631DCE">
        <w:rPr>
          <w:rFonts w:cs="Calibri"/>
          <w:b/>
          <w:sz w:val="24"/>
          <w:szCs w:val="24"/>
        </w:rPr>
        <w:t xml:space="preserve">                                            </w:t>
      </w:r>
    </w:p>
    <w:p w:rsidR="007754A0" w:rsidRPr="0066276D" w:rsidRDefault="00631DCE" w:rsidP="00C57EDC">
      <w:pPr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Pompki na podłodze</w:t>
      </w:r>
      <w:r w:rsidR="007754A0" w:rsidRPr="0066276D">
        <w:rPr>
          <w:rFonts w:cs="Calibri"/>
          <w:b/>
          <w:sz w:val="24"/>
          <w:szCs w:val="24"/>
        </w:rPr>
        <w:t xml:space="preserve"> ( chłopcy )</w:t>
      </w:r>
    </w:p>
    <w:p w:rsidR="006B62C1" w:rsidRPr="0066276D" w:rsidRDefault="00631DCE" w:rsidP="00C57EDC">
      <w:pPr>
        <w:spacing w:line="240" w:lineRule="auto"/>
        <w:rPr>
          <w:rFonts w:cs="Calibri"/>
          <w:sz w:val="24"/>
          <w:szCs w:val="24"/>
        </w:rPr>
      </w:pPr>
      <w:r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-</w:t>
      </w:r>
      <w:r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kandydat wykonuje</w:t>
      </w:r>
      <w:r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 podpór przo</w:t>
      </w:r>
      <w:r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dem na wyprostowanych ramionach, dłonie na podłodze                                                                                                                                               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- wolnym ruchem ugina</w:t>
      </w:r>
      <w:r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 ramiona w stawach łokciowych</w:t>
      </w:r>
      <w:r>
        <w:rPr>
          <w:rFonts w:cs="Calibri"/>
          <w:b/>
          <w:sz w:val="24"/>
          <w:szCs w:val="24"/>
        </w:rPr>
        <w:t xml:space="preserve">                                                              </w:t>
      </w:r>
      <w:r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- ugina</w:t>
      </w:r>
      <w:r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 je na ty</w:t>
      </w:r>
      <w:r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le, by </w:t>
      </w:r>
      <w:r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 xml:space="preserve"> klatka piersiowa znajdowała się jak najbliżej ziemi</w:t>
      </w:r>
      <w:r>
        <w:rPr>
          <w:rFonts w:cs="Calibri"/>
          <w:b/>
          <w:sz w:val="24"/>
          <w:szCs w:val="24"/>
        </w:rPr>
        <w:t xml:space="preserve">                                    </w:t>
      </w:r>
      <w:r w:rsidRPr="00631DCE">
        <w:rPr>
          <w:rFonts w:ascii="Raleway 400 normal" w:eastAsia="Times New Roman" w:hAnsi="Raleway 400 normal"/>
          <w:color w:val="333333"/>
          <w:sz w:val="26"/>
          <w:szCs w:val="26"/>
          <w:lang w:eastAsia="pl-PL"/>
        </w:rPr>
        <w:t>- w tej pozycji ramię powinno tworzyć z tułowiem kąt około 45 stopni</w:t>
      </w:r>
      <w:r>
        <w:rPr>
          <w:rFonts w:cs="Calibri"/>
          <w:b/>
          <w:sz w:val="24"/>
          <w:szCs w:val="24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1021"/>
        <w:gridCol w:w="2097"/>
      </w:tblGrid>
      <w:tr w:rsidR="006B62C1" w:rsidRPr="009C6A1D" w:rsidTr="009C6A1D">
        <w:tc>
          <w:tcPr>
            <w:tcW w:w="2660" w:type="dxa"/>
            <w:gridSpan w:val="2"/>
          </w:tcPr>
          <w:p w:rsidR="006B62C1" w:rsidRPr="009C6A1D" w:rsidRDefault="006B62C1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dziewczęta</w:t>
            </w:r>
          </w:p>
        </w:tc>
        <w:tc>
          <w:tcPr>
            <w:tcW w:w="3118" w:type="dxa"/>
            <w:gridSpan w:val="2"/>
          </w:tcPr>
          <w:p w:rsidR="006B62C1" w:rsidRPr="009C6A1D" w:rsidRDefault="00E84472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chł</w:t>
            </w:r>
            <w:r w:rsidR="006B62C1" w:rsidRPr="009C6A1D">
              <w:rPr>
                <w:rFonts w:cs="Calibri"/>
                <w:sz w:val="24"/>
                <w:szCs w:val="24"/>
              </w:rPr>
              <w:t>opcy</w:t>
            </w:r>
          </w:p>
        </w:tc>
      </w:tr>
      <w:tr w:rsidR="006B62C1" w:rsidRPr="009C6A1D" w:rsidTr="00A3146C">
        <w:tc>
          <w:tcPr>
            <w:tcW w:w="675" w:type="dxa"/>
          </w:tcPr>
          <w:p w:rsidR="006B62C1" w:rsidRPr="009C6A1D" w:rsidRDefault="006B62C1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Pkt.</w:t>
            </w:r>
          </w:p>
        </w:tc>
        <w:tc>
          <w:tcPr>
            <w:tcW w:w="1985" w:type="dxa"/>
          </w:tcPr>
          <w:p w:rsidR="006B62C1" w:rsidRPr="009C6A1D" w:rsidRDefault="006B62C1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wynik/norma</w:t>
            </w:r>
          </w:p>
        </w:tc>
        <w:tc>
          <w:tcPr>
            <w:tcW w:w="1021" w:type="dxa"/>
          </w:tcPr>
          <w:p w:rsidR="006B62C1" w:rsidRPr="009C6A1D" w:rsidRDefault="006B62C1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Pkt.</w:t>
            </w:r>
          </w:p>
        </w:tc>
        <w:tc>
          <w:tcPr>
            <w:tcW w:w="2097" w:type="dxa"/>
          </w:tcPr>
          <w:p w:rsidR="006B62C1" w:rsidRPr="009C6A1D" w:rsidRDefault="006B62C1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Wynik/norma</w:t>
            </w:r>
          </w:p>
        </w:tc>
      </w:tr>
      <w:tr w:rsidR="006B62C1" w:rsidRPr="009C6A1D" w:rsidTr="00A3146C">
        <w:tc>
          <w:tcPr>
            <w:tcW w:w="675" w:type="dxa"/>
          </w:tcPr>
          <w:p w:rsidR="006B62C1" w:rsidRPr="009C6A1D" w:rsidRDefault="0089708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&gt;24</w:t>
            </w:r>
            <w:r w:rsidR="00E84472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021" w:type="dxa"/>
          </w:tcPr>
          <w:p w:rsidR="006B62C1" w:rsidRPr="009C6A1D" w:rsidRDefault="00A3146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&gt;30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B62C1" w:rsidRPr="009C6A1D" w:rsidTr="00A3146C">
        <w:tc>
          <w:tcPr>
            <w:tcW w:w="675" w:type="dxa"/>
          </w:tcPr>
          <w:p w:rsidR="006B62C1" w:rsidRPr="009C6A1D" w:rsidRDefault="0089708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21-23</w:t>
            </w:r>
            <w:r w:rsidR="00E84472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021" w:type="dxa"/>
          </w:tcPr>
          <w:p w:rsidR="006B62C1" w:rsidRPr="009C6A1D" w:rsidRDefault="00A3146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26-29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B62C1" w:rsidRPr="009C6A1D" w:rsidTr="00A3146C">
        <w:tc>
          <w:tcPr>
            <w:tcW w:w="675" w:type="dxa"/>
          </w:tcPr>
          <w:p w:rsidR="006B62C1" w:rsidRPr="009C6A1D" w:rsidRDefault="0089708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  <w:r w:rsidR="004449B0"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>20</w:t>
            </w:r>
            <w:r w:rsidR="00E84472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021" w:type="dxa"/>
          </w:tcPr>
          <w:p w:rsidR="006B62C1" w:rsidRPr="009C6A1D" w:rsidRDefault="00A3146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22-25</w:t>
            </w:r>
            <w:r w:rsidR="00C6641E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B62C1" w:rsidRPr="009C6A1D" w:rsidTr="00A3146C">
        <w:tc>
          <w:tcPr>
            <w:tcW w:w="675" w:type="dxa"/>
          </w:tcPr>
          <w:p w:rsidR="006B62C1" w:rsidRPr="009C6A1D" w:rsidRDefault="0089708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15-17</w:t>
            </w:r>
            <w:r w:rsidR="00E84472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021" w:type="dxa"/>
          </w:tcPr>
          <w:p w:rsidR="006B62C1" w:rsidRPr="009C6A1D" w:rsidRDefault="00A3146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18-21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B62C1" w:rsidRPr="009C6A1D" w:rsidTr="00A3146C">
        <w:tc>
          <w:tcPr>
            <w:tcW w:w="675" w:type="dxa"/>
          </w:tcPr>
          <w:p w:rsidR="006B62C1" w:rsidRPr="009C6A1D" w:rsidRDefault="0089708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12-14</w:t>
            </w:r>
            <w:r w:rsidR="00E84472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021" w:type="dxa"/>
          </w:tcPr>
          <w:p w:rsidR="006B62C1" w:rsidRPr="009C6A1D" w:rsidRDefault="00A3146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6B62C1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</w:t>
            </w:r>
            <w:r w:rsidR="00A927B9">
              <w:rPr>
                <w:rFonts w:cs="Calibri"/>
                <w:sz w:val="24"/>
                <w:szCs w:val="24"/>
              </w:rPr>
              <w:t>-17</w:t>
            </w:r>
            <w:r w:rsidR="00C6641E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6B62C1" w:rsidRPr="009C6A1D" w:rsidTr="00A3146C">
        <w:tc>
          <w:tcPr>
            <w:tcW w:w="675" w:type="dxa"/>
          </w:tcPr>
          <w:p w:rsidR="006B62C1" w:rsidRPr="009C6A1D" w:rsidRDefault="0089708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B62C1" w:rsidRPr="009C6A1D" w:rsidRDefault="00A927B9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9-11</w:t>
            </w:r>
            <w:r w:rsidR="00E84472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021" w:type="dxa"/>
          </w:tcPr>
          <w:p w:rsidR="006B62C1" w:rsidRPr="009C6A1D" w:rsidRDefault="00A3146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6B62C1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11-13</w:t>
            </w:r>
            <w:r w:rsidR="00625078" w:rsidRPr="009C6A1D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  <w:tr w:rsidR="004449B0" w:rsidRPr="009C6A1D" w:rsidTr="00A3146C">
        <w:tc>
          <w:tcPr>
            <w:tcW w:w="675" w:type="dxa"/>
          </w:tcPr>
          <w:p w:rsidR="004449B0" w:rsidRPr="009C6A1D" w:rsidRDefault="0089708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449B0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&lt;9</w:t>
            </w:r>
            <w:r w:rsidR="00A927B9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  <w:tc>
          <w:tcPr>
            <w:tcW w:w="1021" w:type="dxa"/>
          </w:tcPr>
          <w:p w:rsidR="004449B0" w:rsidRPr="009C6A1D" w:rsidRDefault="00A3146C" w:rsidP="00A3146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 w:rsidR="004449B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4449B0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&lt;11</w:t>
            </w:r>
            <w:r w:rsidR="001F613F">
              <w:rPr>
                <w:rFonts w:cs="Calibri"/>
                <w:sz w:val="24"/>
                <w:szCs w:val="24"/>
              </w:rPr>
              <w:t xml:space="preserve"> powtórzeń</w:t>
            </w:r>
          </w:p>
        </w:tc>
      </w:tr>
    </w:tbl>
    <w:p w:rsidR="007754A0" w:rsidRPr="0066276D" w:rsidRDefault="007754A0" w:rsidP="00C57EDC">
      <w:pPr>
        <w:spacing w:line="240" w:lineRule="auto"/>
        <w:rPr>
          <w:rFonts w:cs="Calibri"/>
          <w:b/>
          <w:sz w:val="24"/>
          <w:szCs w:val="24"/>
        </w:rPr>
      </w:pPr>
      <w:r w:rsidRPr="0066276D">
        <w:rPr>
          <w:rFonts w:cs="Calibri"/>
          <w:b/>
          <w:sz w:val="24"/>
          <w:szCs w:val="24"/>
        </w:rPr>
        <w:t>3. Próba 3 Czynnik: Szybkość biegowa, zwinność. Bieg wahadłowy 10x5 m z maksymalną</w:t>
      </w:r>
      <w:r w:rsidR="00861513" w:rsidRPr="0066276D">
        <w:rPr>
          <w:rFonts w:cs="Calibri"/>
          <w:b/>
          <w:sz w:val="24"/>
          <w:szCs w:val="24"/>
        </w:rPr>
        <w:t xml:space="preserve"> </w:t>
      </w:r>
      <w:r w:rsidRPr="0066276D">
        <w:rPr>
          <w:rFonts w:cs="Calibri"/>
          <w:b/>
          <w:sz w:val="24"/>
          <w:szCs w:val="24"/>
        </w:rPr>
        <w:t>szybkością i zmianami kierunku</w:t>
      </w:r>
    </w:p>
    <w:p w:rsidR="007754A0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Badany na sygnał start biegnie jak najszybciej do drugiej linii odległej o 5 m i wraca</w:t>
      </w:r>
      <w:r w:rsidR="00861513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przekraczając obydwie linie stopami; odległość tę pokonuje 10 razy. Czas potrzebny do pokonania</w:t>
      </w:r>
      <w:r w:rsidR="00861513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pełnych 10 odcinków z dokładnością do 0,1 sekundy. Czysta podłoga, czasomierz, taśma</w:t>
      </w:r>
      <w:r w:rsidR="0066276D">
        <w:rPr>
          <w:rFonts w:cs="Calibri"/>
          <w:sz w:val="24"/>
          <w:szCs w:val="24"/>
        </w:rPr>
        <w:t xml:space="preserve"> </w:t>
      </w:r>
      <w:r w:rsidR="0066276D" w:rsidRPr="0066276D">
        <w:rPr>
          <w:rFonts w:cs="Calibri"/>
          <w:sz w:val="24"/>
          <w:szCs w:val="24"/>
        </w:rPr>
        <w:t>miernicza, kreda, 4 gumowe stożki ustawione w odległości 120 cm po dwa na każdej z dwóch linii oddalonych od siebie o 5m.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565"/>
      </w:tblGrid>
      <w:tr w:rsidR="00C6641E" w:rsidRPr="009C6A1D" w:rsidTr="009C6A1D">
        <w:tc>
          <w:tcPr>
            <w:tcW w:w="2660" w:type="dxa"/>
            <w:gridSpan w:val="2"/>
          </w:tcPr>
          <w:p w:rsidR="00C6641E" w:rsidRPr="009C6A1D" w:rsidRDefault="00C6641E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lastRenderedPageBreak/>
              <w:t>dziewczęta</w:t>
            </w:r>
          </w:p>
        </w:tc>
        <w:tc>
          <w:tcPr>
            <w:tcW w:w="2699" w:type="dxa"/>
            <w:gridSpan w:val="2"/>
          </w:tcPr>
          <w:p w:rsidR="00C6641E" w:rsidRPr="009C6A1D" w:rsidRDefault="00DB362D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chł</w:t>
            </w:r>
            <w:r w:rsidR="00C6641E" w:rsidRPr="009C6A1D">
              <w:rPr>
                <w:rFonts w:cs="Calibri"/>
                <w:sz w:val="24"/>
                <w:szCs w:val="24"/>
              </w:rPr>
              <w:t>opcy</w:t>
            </w:r>
          </w:p>
        </w:tc>
      </w:tr>
      <w:tr w:rsidR="00C6641E" w:rsidRPr="009C6A1D" w:rsidTr="009C6A1D">
        <w:tc>
          <w:tcPr>
            <w:tcW w:w="675" w:type="dxa"/>
          </w:tcPr>
          <w:p w:rsidR="00C6641E" w:rsidRPr="009C6A1D" w:rsidRDefault="00C6641E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Pkt.</w:t>
            </w:r>
          </w:p>
        </w:tc>
        <w:tc>
          <w:tcPr>
            <w:tcW w:w="1985" w:type="dxa"/>
          </w:tcPr>
          <w:p w:rsidR="00C6641E" w:rsidRPr="009C6A1D" w:rsidRDefault="00C6641E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wynik/norma</w:t>
            </w:r>
          </w:p>
        </w:tc>
        <w:tc>
          <w:tcPr>
            <w:tcW w:w="1134" w:type="dxa"/>
          </w:tcPr>
          <w:p w:rsidR="00C6641E" w:rsidRPr="009C6A1D" w:rsidRDefault="00C6641E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Pkt.</w:t>
            </w:r>
          </w:p>
        </w:tc>
        <w:tc>
          <w:tcPr>
            <w:tcW w:w="1565" w:type="dxa"/>
          </w:tcPr>
          <w:p w:rsidR="00C6641E" w:rsidRPr="009C6A1D" w:rsidRDefault="00C6641E" w:rsidP="00C57EDC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Wynik/norma</w:t>
            </w:r>
          </w:p>
        </w:tc>
      </w:tr>
      <w:tr w:rsidR="00C6641E" w:rsidRPr="009C6A1D" w:rsidTr="009C6A1D">
        <w:trPr>
          <w:trHeight w:val="414"/>
        </w:trPr>
        <w:tc>
          <w:tcPr>
            <w:tcW w:w="675" w:type="dxa"/>
          </w:tcPr>
          <w:p w:rsidR="00C6641E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C6641E" w:rsidRPr="009C6A1D" w:rsidRDefault="00566E1A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</w:t>
            </w:r>
            <w:r w:rsidR="00C6641E" w:rsidRPr="009C6A1D">
              <w:rPr>
                <w:rFonts w:cs="Calibri"/>
                <w:sz w:val="24"/>
                <w:szCs w:val="24"/>
              </w:rPr>
              <w:t>20,5 s</w:t>
            </w:r>
          </w:p>
        </w:tc>
        <w:tc>
          <w:tcPr>
            <w:tcW w:w="1134" w:type="dxa"/>
          </w:tcPr>
          <w:p w:rsidR="00C6641E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C6641E" w:rsidRPr="009C6A1D" w:rsidRDefault="004525AF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&gt;19,3</w:t>
            </w:r>
            <w:r w:rsidR="00C6641E" w:rsidRPr="009C6A1D">
              <w:rPr>
                <w:rFonts w:cs="Calibri"/>
                <w:sz w:val="24"/>
                <w:szCs w:val="24"/>
              </w:rPr>
              <w:t xml:space="preserve"> s</w:t>
            </w:r>
          </w:p>
        </w:tc>
      </w:tr>
      <w:tr w:rsidR="00C6641E" w:rsidRPr="009C6A1D" w:rsidTr="009C6A1D">
        <w:tc>
          <w:tcPr>
            <w:tcW w:w="675" w:type="dxa"/>
          </w:tcPr>
          <w:p w:rsidR="00C6641E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6641E" w:rsidRPr="009C6A1D" w:rsidRDefault="00566E1A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20,5-21,7</w:t>
            </w:r>
            <w:r w:rsidR="00C6641E" w:rsidRPr="009C6A1D">
              <w:rPr>
                <w:rFonts w:cs="Calibri"/>
                <w:sz w:val="24"/>
                <w:szCs w:val="24"/>
              </w:rPr>
              <w:t xml:space="preserve"> s</w:t>
            </w:r>
          </w:p>
        </w:tc>
        <w:tc>
          <w:tcPr>
            <w:tcW w:w="1134" w:type="dxa"/>
          </w:tcPr>
          <w:p w:rsidR="00C6641E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C6641E" w:rsidRPr="009C6A1D" w:rsidRDefault="004525AF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19,3-20,3</w:t>
            </w:r>
            <w:r w:rsidR="00C6641E" w:rsidRPr="009C6A1D">
              <w:rPr>
                <w:rFonts w:cs="Calibri"/>
                <w:sz w:val="24"/>
                <w:szCs w:val="24"/>
              </w:rPr>
              <w:t xml:space="preserve"> s</w:t>
            </w:r>
          </w:p>
        </w:tc>
      </w:tr>
      <w:tr w:rsidR="00C6641E" w:rsidRPr="009C6A1D" w:rsidTr="009C6A1D">
        <w:tc>
          <w:tcPr>
            <w:tcW w:w="675" w:type="dxa"/>
          </w:tcPr>
          <w:p w:rsidR="00C6641E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C6641E" w:rsidRPr="009C6A1D" w:rsidRDefault="00566E1A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21,8-22,8</w:t>
            </w:r>
            <w:r w:rsidR="00C6641E" w:rsidRPr="009C6A1D">
              <w:rPr>
                <w:rFonts w:cs="Calibri"/>
                <w:sz w:val="24"/>
                <w:szCs w:val="24"/>
              </w:rPr>
              <w:t>s</w:t>
            </w:r>
          </w:p>
        </w:tc>
        <w:tc>
          <w:tcPr>
            <w:tcW w:w="1134" w:type="dxa"/>
          </w:tcPr>
          <w:p w:rsidR="00C6641E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C6641E" w:rsidRPr="009C6A1D" w:rsidRDefault="004525AF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20,4-21,4</w:t>
            </w:r>
            <w:r w:rsidR="00C6641E" w:rsidRPr="009C6A1D">
              <w:rPr>
                <w:rFonts w:cs="Calibri"/>
                <w:sz w:val="24"/>
                <w:szCs w:val="24"/>
              </w:rPr>
              <w:t xml:space="preserve"> s</w:t>
            </w:r>
          </w:p>
        </w:tc>
      </w:tr>
      <w:tr w:rsidR="00C6641E" w:rsidRPr="009C6A1D" w:rsidTr="009C6A1D">
        <w:tc>
          <w:tcPr>
            <w:tcW w:w="675" w:type="dxa"/>
          </w:tcPr>
          <w:p w:rsidR="00C6641E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6641E" w:rsidRPr="009C6A1D" w:rsidRDefault="00566E1A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22,9-23,9</w:t>
            </w:r>
            <w:r w:rsidR="00A3146C">
              <w:rPr>
                <w:rFonts w:cs="Calibri"/>
                <w:sz w:val="24"/>
                <w:szCs w:val="24"/>
              </w:rPr>
              <w:t xml:space="preserve"> s</w:t>
            </w:r>
          </w:p>
        </w:tc>
        <w:tc>
          <w:tcPr>
            <w:tcW w:w="1134" w:type="dxa"/>
          </w:tcPr>
          <w:p w:rsidR="00C6641E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C6641E" w:rsidRPr="009C6A1D" w:rsidRDefault="004525AF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21,5-22,5 s</w:t>
            </w:r>
          </w:p>
        </w:tc>
      </w:tr>
      <w:tr w:rsidR="00C6641E" w:rsidRPr="009C6A1D" w:rsidTr="009C6A1D">
        <w:tc>
          <w:tcPr>
            <w:tcW w:w="675" w:type="dxa"/>
          </w:tcPr>
          <w:p w:rsidR="00C6641E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C6641E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24-25,4 s</w:t>
            </w:r>
          </w:p>
        </w:tc>
        <w:tc>
          <w:tcPr>
            <w:tcW w:w="1134" w:type="dxa"/>
          </w:tcPr>
          <w:p w:rsidR="00C6641E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C6641E" w:rsidRPr="009C6A1D" w:rsidRDefault="004525AF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22,6-23,6 s</w:t>
            </w:r>
          </w:p>
        </w:tc>
      </w:tr>
      <w:tr w:rsidR="00C6641E" w:rsidRPr="009C6A1D" w:rsidTr="009C6A1D">
        <w:tc>
          <w:tcPr>
            <w:tcW w:w="675" w:type="dxa"/>
          </w:tcPr>
          <w:p w:rsidR="00C6641E" w:rsidRPr="009C6A1D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C6641E" w:rsidRPr="009C6A1D" w:rsidRDefault="00566E1A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25,5-26,9</w:t>
            </w:r>
            <w:r w:rsidR="00A3146C">
              <w:rPr>
                <w:rFonts w:cs="Calibri"/>
                <w:sz w:val="24"/>
                <w:szCs w:val="24"/>
              </w:rPr>
              <w:t xml:space="preserve"> s</w:t>
            </w:r>
          </w:p>
        </w:tc>
        <w:tc>
          <w:tcPr>
            <w:tcW w:w="1134" w:type="dxa"/>
          </w:tcPr>
          <w:p w:rsidR="00C6641E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C6641E" w:rsidRPr="009C6A1D" w:rsidRDefault="004525AF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23,7-24,7 s</w:t>
            </w:r>
          </w:p>
        </w:tc>
      </w:tr>
      <w:tr w:rsidR="001F613F" w:rsidRPr="009C6A1D" w:rsidTr="009C6A1D">
        <w:tc>
          <w:tcPr>
            <w:tcW w:w="675" w:type="dxa"/>
          </w:tcPr>
          <w:p w:rsidR="001F613F" w:rsidRDefault="00CF6E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1F613F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&lt;27 s</w:t>
            </w:r>
          </w:p>
        </w:tc>
        <w:tc>
          <w:tcPr>
            <w:tcW w:w="1134" w:type="dxa"/>
          </w:tcPr>
          <w:p w:rsidR="001F613F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 w:rsidR="001F613F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1F613F" w:rsidRPr="009C6A1D" w:rsidRDefault="00A3146C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&lt; 24,7</w:t>
            </w:r>
            <w:r w:rsidR="004525AF">
              <w:rPr>
                <w:rFonts w:cs="Calibri"/>
                <w:sz w:val="24"/>
                <w:szCs w:val="24"/>
              </w:rPr>
              <w:t xml:space="preserve"> s</w:t>
            </w:r>
          </w:p>
        </w:tc>
      </w:tr>
    </w:tbl>
    <w:p w:rsidR="002C198C" w:rsidRPr="0066276D" w:rsidRDefault="00ED1368" w:rsidP="002C198C">
      <w:pPr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4</w:t>
      </w:r>
      <w:r w:rsidR="002C198C">
        <w:rPr>
          <w:rFonts w:cs="Calibri"/>
          <w:b/>
          <w:sz w:val="24"/>
          <w:szCs w:val="24"/>
        </w:rPr>
        <w:t>. Próba 4 Czynnik: Wytrzymałość biegowa</w:t>
      </w:r>
      <w:r w:rsidR="002C198C" w:rsidRPr="0066276D">
        <w:rPr>
          <w:rFonts w:cs="Calibri"/>
          <w:b/>
          <w:sz w:val="24"/>
          <w:szCs w:val="24"/>
        </w:rPr>
        <w:t>. Bi</w:t>
      </w:r>
      <w:r w:rsidR="002C198C">
        <w:rPr>
          <w:rFonts w:cs="Calibri"/>
          <w:b/>
          <w:sz w:val="24"/>
          <w:szCs w:val="24"/>
        </w:rPr>
        <w:t>eg na dystansie : 800 m chłopcy, 600 m dziewczęta</w:t>
      </w:r>
    </w:p>
    <w:p w:rsidR="002C198C" w:rsidRDefault="002C198C" w:rsidP="002C198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Badany na sygn</w:t>
      </w:r>
      <w:r>
        <w:rPr>
          <w:rFonts w:cs="Calibri"/>
          <w:sz w:val="24"/>
          <w:szCs w:val="24"/>
        </w:rPr>
        <w:t>ał start biegnie  na dystansie: 800 m chłopcy i 600 m dziewczęta. Próba przeprowadzana na boisku szkolnym. Potrzebny czasomierz.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565"/>
      </w:tblGrid>
      <w:tr w:rsidR="0089708C" w:rsidRPr="009C6A1D" w:rsidTr="00A3146C">
        <w:tc>
          <w:tcPr>
            <w:tcW w:w="2660" w:type="dxa"/>
            <w:gridSpan w:val="2"/>
          </w:tcPr>
          <w:p w:rsidR="0089708C" w:rsidRPr="009C6A1D" w:rsidRDefault="001360B7" w:rsidP="00B457C5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="0089708C" w:rsidRPr="009C6A1D">
              <w:rPr>
                <w:rFonts w:cs="Calibri"/>
                <w:sz w:val="24"/>
                <w:szCs w:val="24"/>
              </w:rPr>
              <w:t>ziewczęta</w:t>
            </w:r>
            <w:r>
              <w:rPr>
                <w:rFonts w:cs="Calibri"/>
                <w:sz w:val="24"/>
                <w:szCs w:val="24"/>
              </w:rPr>
              <w:t xml:space="preserve"> 600 m</w:t>
            </w:r>
          </w:p>
        </w:tc>
        <w:tc>
          <w:tcPr>
            <w:tcW w:w="2699" w:type="dxa"/>
            <w:gridSpan w:val="2"/>
          </w:tcPr>
          <w:p w:rsidR="0089708C" w:rsidRPr="009C6A1D" w:rsidRDefault="001360B7" w:rsidP="00B457C5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C</w:t>
            </w:r>
            <w:r w:rsidR="0089708C" w:rsidRPr="009C6A1D">
              <w:rPr>
                <w:rFonts w:cs="Calibri"/>
                <w:sz w:val="24"/>
                <w:szCs w:val="24"/>
              </w:rPr>
              <w:t>hłopcy</w:t>
            </w:r>
            <w:r>
              <w:rPr>
                <w:rFonts w:cs="Calibri"/>
                <w:sz w:val="24"/>
                <w:szCs w:val="24"/>
              </w:rPr>
              <w:t xml:space="preserve"> 800 m</w:t>
            </w:r>
          </w:p>
        </w:tc>
      </w:tr>
      <w:tr w:rsidR="0089708C" w:rsidRPr="009C6A1D" w:rsidTr="00A3146C">
        <w:tc>
          <w:tcPr>
            <w:tcW w:w="675" w:type="dxa"/>
          </w:tcPr>
          <w:p w:rsidR="0089708C" w:rsidRPr="009C6A1D" w:rsidRDefault="0089708C" w:rsidP="00B457C5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Pkt.</w:t>
            </w:r>
          </w:p>
        </w:tc>
        <w:tc>
          <w:tcPr>
            <w:tcW w:w="1985" w:type="dxa"/>
          </w:tcPr>
          <w:p w:rsidR="0089708C" w:rsidRPr="009C6A1D" w:rsidRDefault="0089708C" w:rsidP="00B457C5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wynik/norma</w:t>
            </w:r>
          </w:p>
        </w:tc>
        <w:tc>
          <w:tcPr>
            <w:tcW w:w="1134" w:type="dxa"/>
          </w:tcPr>
          <w:p w:rsidR="0089708C" w:rsidRPr="009C6A1D" w:rsidRDefault="0089708C" w:rsidP="00B457C5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Pkt.</w:t>
            </w:r>
          </w:p>
        </w:tc>
        <w:tc>
          <w:tcPr>
            <w:tcW w:w="1565" w:type="dxa"/>
          </w:tcPr>
          <w:p w:rsidR="0089708C" w:rsidRPr="009C6A1D" w:rsidRDefault="0089708C" w:rsidP="00B457C5">
            <w:pPr>
              <w:spacing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9C6A1D">
              <w:rPr>
                <w:rFonts w:cs="Calibri"/>
                <w:sz w:val="24"/>
                <w:szCs w:val="24"/>
              </w:rPr>
              <w:t>Wynik/norma</w:t>
            </w:r>
          </w:p>
        </w:tc>
      </w:tr>
      <w:tr w:rsidR="00A3146C" w:rsidRPr="009C6A1D" w:rsidTr="00A3146C">
        <w:trPr>
          <w:trHeight w:val="414"/>
        </w:trPr>
        <w:tc>
          <w:tcPr>
            <w:tcW w:w="675" w:type="dxa"/>
          </w:tcPr>
          <w:p w:rsidR="00A3146C" w:rsidRPr="009C6A1D" w:rsidRDefault="00A3146C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3146C" w:rsidRPr="009C6A1D" w:rsidRDefault="001360B7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&lt; 2,20 s</w:t>
            </w:r>
          </w:p>
        </w:tc>
        <w:tc>
          <w:tcPr>
            <w:tcW w:w="1134" w:type="dxa"/>
          </w:tcPr>
          <w:p w:rsidR="00A3146C" w:rsidRPr="009C6A1D" w:rsidRDefault="001360B7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1565" w:type="dxa"/>
          </w:tcPr>
          <w:p w:rsidR="00A3146C" w:rsidRPr="009C6A1D" w:rsidRDefault="001360B7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&lt; 3,40 s</w:t>
            </w:r>
          </w:p>
        </w:tc>
      </w:tr>
      <w:tr w:rsidR="00A4379A" w:rsidRPr="009C6A1D" w:rsidTr="00A3146C">
        <w:tc>
          <w:tcPr>
            <w:tcW w:w="67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2,21 – 2,40 s</w:t>
            </w:r>
          </w:p>
        </w:tc>
        <w:tc>
          <w:tcPr>
            <w:tcW w:w="1134" w:type="dxa"/>
          </w:tcPr>
          <w:p w:rsidR="00A4379A" w:rsidRPr="009C6A1D" w:rsidRDefault="00A4379A" w:rsidP="000460F4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156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3,41-3,50 s</w:t>
            </w:r>
          </w:p>
        </w:tc>
      </w:tr>
      <w:tr w:rsidR="00A4379A" w:rsidRPr="009C6A1D" w:rsidTr="00A3146C">
        <w:tc>
          <w:tcPr>
            <w:tcW w:w="67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2,41-2,50 s</w:t>
            </w:r>
          </w:p>
        </w:tc>
        <w:tc>
          <w:tcPr>
            <w:tcW w:w="1134" w:type="dxa"/>
          </w:tcPr>
          <w:p w:rsidR="00A4379A" w:rsidRPr="009C6A1D" w:rsidRDefault="00A4379A" w:rsidP="000460F4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156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3,51-4,10 s</w:t>
            </w:r>
          </w:p>
        </w:tc>
      </w:tr>
      <w:tr w:rsidR="00A4379A" w:rsidRPr="009C6A1D" w:rsidTr="00A3146C">
        <w:tc>
          <w:tcPr>
            <w:tcW w:w="67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2,51-3,00 s</w:t>
            </w:r>
          </w:p>
        </w:tc>
        <w:tc>
          <w:tcPr>
            <w:tcW w:w="1134" w:type="dxa"/>
          </w:tcPr>
          <w:p w:rsidR="00A4379A" w:rsidRPr="009C6A1D" w:rsidRDefault="00A4379A" w:rsidP="000460F4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4,11-4,30 s</w:t>
            </w:r>
          </w:p>
        </w:tc>
      </w:tr>
      <w:tr w:rsidR="00A4379A" w:rsidRPr="009C6A1D" w:rsidTr="00A3146C">
        <w:tc>
          <w:tcPr>
            <w:tcW w:w="67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3,01-3,30 s</w:t>
            </w:r>
          </w:p>
        </w:tc>
        <w:tc>
          <w:tcPr>
            <w:tcW w:w="1134" w:type="dxa"/>
          </w:tcPr>
          <w:p w:rsidR="00A4379A" w:rsidRPr="009C6A1D" w:rsidRDefault="00A4379A" w:rsidP="000460F4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4,31 – 4,50 s</w:t>
            </w:r>
          </w:p>
        </w:tc>
      </w:tr>
      <w:tr w:rsidR="00A4379A" w:rsidRPr="009C6A1D" w:rsidTr="00A3146C">
        <w:tc>
          <w:tcPr>
            <w:tcW w:w="67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3,31- 3,59 s</w:t>
            </w:r>
          </w:p>
        </w:tc>
        <w:tc>
          <w:tcPr>
            <w:tcW w:w="1134" w:type="dxa"/>
          </w:tcPr>
          <w:p w:rsidR="00A4379A" w:rsidRPr="009C6A1D" w:rsidRDefault="00A4379A" w:rsidP="000460F4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4,51-5,10 s</w:t>
            </w:r>
          </w:p>
        </w:tc>
      </w:tr>
      <w:tr w:rsidR="00A4379A" w:rsidRPr="009C6A1D" w:rsidTr="00A3146C">
        <w:tc>
          <w:tcPr>
            <w:tcW w:w="675" w:type="dxa"/>
          </w:tcPr>
          <w:p w:rsidR="00A4379A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0.</w:t>
            </w:r>
          </w:p>
        </w:tc>
        <w:tc>
          <w:tcPr>
            <w:tcW w:w="198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 3,59 s</w:t>
            </w:r>
          </w:p>
        </w:tc>
        <w:tc>
          <w:tcPr>
            <w:tcW w:w="1134" w:type="dxa"/>
          </w:tcPr>
          <w:p w:rsidR="00A4379A" w:rsidRDefault="00A4379A" w:rsidP="000460F4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0.</w:t>
            </w:r>
          </w:p>
        </w:tc>
        <w:tc>
          <w:tcPr>
            <w:tcW w:w="1565" w:type="dxa"/>
          </w:tcPr>
          <w:p w:rsidR="00A4379A" w:rsidRPr="009C6A1D" w:rsidRDefault="00A4379A" w:rsidP="00B457C5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&gt;5,10 s</w:t>
            </w:r>
          </w:p>
        </w:tc>
      </w:tr>
    </w:tbl>
    <w:p w:rsidR="002C198C" w:rsidRDefault="002C198C" w:rsidP="002C198C">
      <w:pPr>
        <w:spacing w:line="240" w:lineRule="auto"/>
        <w:rPr>
          <w:rFonts w:cs="Calibri"/>
          <w:sz w:val="24"/>
          <w:szCs w:val="24"/>
        </w:rPr>
      </w:pP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5. Wyniki prób i uzyskaną punktację podaje się kandydatom do wiadomości.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6. Maksymalna liczba punktów możliwych do zdobycia ze ws</w:t>
      </w:r>
      <w:r w:rsidR="001360B7">
        <w:rPr>
          <w:rFonts w:cs="Calibri"/>
          <w:sz w:val="24"/>
          <w:szCs w:val="24"/>
        </w:rPr>
        <w:t>zystkich czterech</w:t>
      </w:r>
      <w:r w:rsidR="004525AF">
        <w:rPr>
          <w:rFonts w:cs="Calibri"/>
          <w:sz w:val="24"/>
          <w:szCs w:val="24"/>
        </w:rPr>
        <w:t xml:space="preserve"> prób wynosi  24</w:t>
      </w:r>
      <w:r w:rsidR="00861513" w:rsidRPr="0066276D">
        <w:rPr>
          <w:rFonts w:cs="Calibri"/>
          <w:sz w:val="24"/>
          <w:szCs w:val="24"/>
        </w:rPr>
        <w:t xml:space="preserve"> </w:t>
      </w:r>
      <w:r w:rsidR="004525AF">
        <w:rPr>
          <w:rFonts w:cs="Calibri"/>
          <w:sz w:val="24"/>
          <w:szCs w:val="24"/>
        </w:rPr>
        <w:t>punkty</w:t>
      </w:r>
      <w:r w:rsidRPr="0066276D">
        <w:rPr>
          <w:rFonts w:cs="Calibri"/>
          <w:sz w:val="24"/>
          <w:szCs w:val="24"/>
        </w:rPr>
        <w:t>.</w:t>
      </w:r>
    </w:p>
    <w:p w:rsidR="007754A0" w:rsidRDefault="007754A0" w:rsidP="00C57EDC">
      <w:pPr>
        <w:spacing w:line="240" w:lineRule="auto"/>
        <w:rPr>
          <w:rFonts w:cs="Calibri"/>
          <w:sz w:val="24"/>
          <w:szCs w:val="24"/>
        </w:rPr>
      </w:pPr>
      <w:r w:rsidRPr="0066276D">
        <w:rPr>
          <w:rFonts w:cs="Calibri"/>
          <w:sz w:val="24"/>
          <w:szCs w:val="24"/>
        </w:rPr>
        <w:t>7. Z przeprowadzonych prób sprawności fizycznej sporządzony zostanie protokół zbiorczy i</w:t>
      </w:r>
      <w:r w:rsidR="00861513" w:rsidRPr="0066276D">
        <w:rPr>
          <w:rFonts w:cs="Calibri"/>
          <w:sz w:val="24"/>
          <w:szCs w:val="24"/>
        </w:rPr>
        <w:t xml:space="preserve"> </w:t>
      </w:r>
      <w:r w:rsidRPr="0066276D">
        <w:rPr>
          <w:rFonts w:cs="Calibri"/>
          <w:sz w:val="24"/>
          <w:szCs w:val="24"/>
        </w:rPr>
        <w:t>lista kandydatów z wynikami prób sprawności fizycznej</w:t>
      </w:r>
    </w:p>
    <w:p w:rsidR="00B022A5" w:rsidRPr="0066276D" w:rsidRDefault="00B022A5" w:rsidP="00C57EDC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8. Do klasy z oddziałem OPW zostaną przyjęci uczniowie którzy uzysk</w:t>
      </w:r>
      <w:r w:rsidR="004525AF">
        <w:rPr>
          <w:rFonts w:cs="Calibri"/>
          <w:sz w:val="24"/>
          <w:szCs w:val="24"/>
        </w:rPr>
        <w:t xml:space="preserve">ali min. 6 </w:t>
      </w:r>
      <w:r>
        <w:rPr>
          <w:rFonts w:cs="Calibri"/>
          <w:sz w:val="24"/>
          <w:szCs w:val="24"/>
        </w:rPr>
        <w:t>pkt z w/w prób.</w:t>
      </w:r>
    </w:p>
    <w:p w:rsidR="007754A0" w:rsidRPr="0066276D" w:rsidRDefault="00A4379A" w:rsidP="00C57EDC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9</w:t>
      </w:r>
      <w:r w:rsidR="007754A0" w:rsidRPr="0066276D">
        <w:rPr>
          <w:rFonts w:cs="Calibri"/>
          <w:sz w:val="24"/>
          <w:szCs w:val="24"/>
        </w:rPr>
        <w:t>. Wzór karty wyników</w:t>
      </w:r>
    </w:p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</w:p>
    <w:p w:rsidR="00242896" w:rsidRDefault="007754A0" w:rsidP="00C57EDC">
      <w:pPr>
        <w:spacing w:line="240" w:lineRule="auto"/>
        <w:rPr>
          <w:rFonts w:cs="Calibri"/>
          <w:b/>
          <w:sz w:val="24"/>
          <w:szCs w:val="24"/>
        </w:rPr>
      </w:pPr>
      <w:r w:rsidRPr="009C6A1D">
        <w:rPr>
          <w:rFonts w:cs="Calibri"/>
          <w:b/>
          <w:sz w:val="24"/>
          <w:szCs w:val="24"/>
        </w:rPr>
        <w:t>Karta wyników prób sprawności fizycznej do od</w:t>
      </w:r>
      <w:r w:rsidR="00242896">
        <w:rPr>
          <w:rFonts w:cs="Calibri"/>
          <w:b/>
          <w:sz w:val="24"/>
          <w:szCs w:val="24"/>
        </w:rPr>
        <w:t>działu przygotowania wojskowego</w:t>
      </w:r>
    </w:p>
    <w:p w:rsidR="007754A0" w:rsidRPr="00242896" w:rsidRDefault="009C6A1D" w:rsidP="00C57EDC">
      <w:pPr>
        <w:spacing w:line="240" w:lineRule="auto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="007754A0" w:rsidRPr="0066276D">
        <w:rPr>
          <w:rFonts w:cs="Calibri"/>
          <w:sz w:val="24"/>
          <w:szCs w:val="24"/>
        </w:rPr>
        <w:t>w dniu................................</w:t>
      </w:r>
    </w:p>
    <w:p w:rsidR="007754A0" w:rsidRPr="0066276D" w:rsidRDefault="009C6A1D" w:rsidP="0024289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………………………………………………………………………………………………………………………………                        </w:t>
      </w:r>
      <w:r w:rsidR="007754A0" w:rsidRPr="009C6A1D">
        <w:rPr>
          <w:rFonts w:cs="Calibri"/>
          <w:sz w:val="18"/>
          <w:szCs w:val="18"/>
        </w:rPr>
        <w:t>imię i nazwisko kandydata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2877"/>
        <w:gridCol w:w="993"/>
        <w:gridCol w:w="992"/>
        <w:gridCol w:w="2501"/>
      </w:tblGrid>
      <w:tr w:rsidR="00DB362D" w:rsidTr="00DB362D">
        <w:trPr>
          <w:trHeight w:val="448"/>
        </w:trPr>
        <w:tc>
          <w:tcPr>
            <w:tcW w:w="543" w:type="dxa"/>
          </w:tcPr>
          <w:p w:rsidR="00DB362D" w:rsidRPr="009C6A1D" w:rsidRDefault="00DB362D" w:rsidP="00C57EDC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C6A1D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2877" w:type="dxa"/>
          </w:tcPr>
          <w:p w:rsidR="00DB362D" w:rsidRPr="009C6A1D" w:rsidRDefault="00DB362D" w:rsidP="00C57EDC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C6A1D">
              <w:rPr>
                <w:rFonts w:cs="Calibri"/>
                <w:b/>
                <w:sz w:val="24"/>
                <w:szCs w:val="24"/>
              </w:rPr>
              <w:t>Dyscyplina</w:t>
            </w:r>
          </w:p>
        </w:tc>
        <w:tc>
          <w:tcPr>
            <w:tcW w:w="993" w:type="dxa"/>
          </w:tcPr>
          <w:p w:rsidR="00DB362D" w:rsidRPr="009C6A1D" w:rsidRDefault="00DB362D" w:rsidP="00C57EDC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C6A1D">
              <w:rPr>
                <w:rFonts w:cs="Calibri"/>
                <w:b/>
                <w:sz w:val="24"/>
                <w:szCs w:val="24"/>
              </w:rPr>
              <w:t>Wynik</w:t>
            </w:r>
          </w:p>
        </w:tc>
        <w:tc>
          <w:tcPr>
            <w:tcW w:w="992" w:type="dxa"/>
          </w:tcPr>
          <w:p w:rsidR="00DB362D" w:rsidRPr="009C6A1D" w:rsidRDefault="00DB362D" w:rsidP="00C57EDC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C6A1D">
              <w:rPr>
                <w:rFonts w:cs="Calibri"/>
                <w:b/>
                <w:sz w:val="24"/>
                <w:szCs w:val="24"/>
              </w:rPr>
              <w:t>Punkty</w:t>
            </w:r>
          </w:p>
        </w:tc>
        <w:tc>
          <w:tcPr>
            <w:tcW w:w="2501" w:type="dxa"/>
          </w:tcPr>
          <w:p w:rsidR="00DB362D" w:rsidRPr="009C6A1D" w:rsidRDefault="00DB362D" w:rsidP="00C57EDC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9C6A1D">
              <w:rPr>
                <w:rFonts w:cs="Calibri"/>
                <w:b/>
                <w:sz w:val="24"/>
                <w:szCs w:val="24"/>
              </w:rPr>
              <w:t>Podpis egzaminatora</w:t>
            </w:r>
          </w:p>
        </w:tc>
      </w:tr>
      <w:tr w:rsidR="00DB362D" w:rsidTr="009C6A1D">
        <w:trPr>
          <w:trHeight w:val="570"/>
        </w:trPr>
        <w:tc>
          <w:tcPr>
            <w:tcW w:w="543" w:type="dxa"/>
          </w:tcPr>
          <w:p w:rsidR="00DB362D" w:rsidRDefault="00DB362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2877" w:type="dxa"/>
          </w:tcPr>
          <w:p w:rsidR="00DB362D" w:rsidRDefault="00DB362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siadów z leżenia tyłem (brzuszki)</w:t>
            </w:r>
          </w:p>
        </w:tc>
        <w:tc>
          <w:tcPr>
            <w:tcW w:w="993" w:type="dxa"/>
          </w:tcPr>
          <w:p w:rsidR="00DB362D" w:rsidRDefault="00DB362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DB362D" w:rsidRDefault="00DB362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1" w:type="dxa"/>
          </w:tcPr>
          <w:p w:rsidR="00DB362D" w:rsidRDefault="00DB362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C6A1D" w:rsidTr="009C6A1D">
        <w:trPr>
          <w:trHeight w:val="949"/>
        </w:trPr>
        <w:tc>
          <w:tcPr>
            <w:tcW w:w="543" w:type="dxa"/>
          </w:tcPr>
          <w:p w:rsidR="009C6A1D" w:rsidRDefault="008631DE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2877" w:type="dxa"/>
          </w:tcPr>
          <w:p w:rsidR="009C6A1D" w:rsidRDefault="008631DE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Liczba pompek</w:t>
            </w:r>
          </w:p>
        </w:tc>
        <w:tc>
          <w:tcPr>
            <w:tcW w:w="993" w:type="dxa"/>
          </w:tcPr>
          <w:p w:rsidR="009C6A1D" w:rsidRDefault="009C6A1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A1D" w:rsidRDefault="009C6A1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1" w:type="dxa"/>
          </w:tcPr>
          <w:p w:rsidR="009C6A1D" w:rsidRDefault="009C6A1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9C6A1D" w:rsidTr="009C6A1D">
        <w:trPr>
          <w:trHeight w:val="867"/>
        </w:trPr>
        <w:tc>
          <w:tcPr>
            <w:tcW w:w="543" w:type="dxa"/>
          </w:tcPr>
          <w:p w:rsidR="009C6A1D" w:rsidRDefault="009C6A1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2877" w:type="dxa"/>
          </w:tcPr>
          <w:p w:rsidR="009C6A1D" w:rsidRDefault="009C6A1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Bieg wahadłowy 10mx5</w:t>
            </w:r>
          </w:p>
        </w:tc>
        <w:tc>
          <w:tcPr>
            <w:tcW w:w="993" w:type="dxa"/>
          </w:tcPr>
          <w:p w:rsidR="009C6A1D" w:rsidRDefault="009C6A1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9C6A1D" w:rsidRDefault="009C6A1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1" w:type="dxa"/>
          </w:tcPr>
          <w:p w:rsidR="009C6A1D" w:rsidRDefault="009C6A1D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360B7" w:rsidTr="009C6A1D">
        <w:trPr>
          <w:trHeight w:val="867"/>
        </w:trPr>
        <w:tc>
          <w:tcPr>
            <w:tcW w:w="543" w:type="dxa"/>
          </w:tcPr>
          <w:p w:rsidR="001360B7" w:rsidRDefault="001360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2877" w:type="dxa"/>
          </w:tcPr>
          <w:p w:rsidR="001360B7" w:rsidRDefault="001360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Bieg na dystansie:</w:t>
            </w:r>
          </w:p>
          <w:p w:rsidR="001360B7" w:rsidRDefault="001360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600 m – dziewczęta</w:t>
            </w:r>
          </w:p>
          <w:p w:rsidR="001360B7" w:rsidRDefault="001360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800 m - chłopcy</w:t>
            </w:r>
          </w:p>
        </w:tc>
        <w:tc>
          <w:tcPr>
            <w:tcW w:w="993" w:type="dxa"/>
          </w:tcPr>
          <w:p w:rsidR="001360B7" w:rsidRDefault="001360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1360B7" w:rsidRDefault="001360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1" w:type="dxa"/>
          </w:tcPr>
          <w:p w:rsidR="001360B7" w:rsidRDefault="001360B7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D1368" w:rsidTr="009C6A1D">
        <w:trPr>
          <w:trHeight w:val="867"/>
        </w:trPr>
        <w:tc>
          <w:tcPr>
            <w:tcW w:w="543" w:type="dxa"/>
          </w:tcPr>
          <w:p w:rsidR="00ED1368" w:rsidRDefault="00ED1368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2877" w:type="dxa"/>
          </w:tcPr>
          <w:p w:rsidR="00ED1368" w:rsidRPr="00ED1368" w:rsidRDefault="00ED1368" w:rsidP="00C57EDC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ED1368">
              <w:rPr>
                <w:rFonts w:cs="Calibri"/>
                <w:b/>
                <w:sz w:val="24"/>
                <w:szCs w:val="24"/>
              </w:rPr>
              <w:t>Podsumowanie</w:t>
            </w:r>
          </w:p>
        </w:tc>
        <w:tc>
          <w:tcPr>
            <w:tcW w:w="993" w:type="dxa"/>
          </w:tcPr>
          <w:p w:rsidR="00ED1368" w:rsidRDefault="00ED1368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ED1368" w:rsidRDefault="00ED1368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501" w:type="dxa"/>
          </w:tcPr>
          <w:p w:rsidR="00ED1368" w:rsidRDefault="00ED1368" w:rsidP="00C57EDC">
            <w:pPr>
              <w:spacing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754A0" w:rsidRPr="0066276D" w:rsidRDefault="007754A0" w:rsidP="00C57EDC">
      <w:pPr>
        <w:spacing w:line="240" w:lineRule="auto"/>
        <w:rPr>
          <w:rFonts w:cs="Calibri"/>
          <w:sz w:val="24"/>
          <w:szCs w:val="24"/>
        </w:rPr>
      </w:pPr>
    </w:p>
    <w:p w:rsidR="007754A0" w:rsidRPr="00861513" w:rsidRDefault="007754A0" w:rsidP="00C57EDC">
      <w:pPr>
        <w:spacing w:after="240" w:line="240" w:lineRule="auto"/>
        <w:textAlignment w:val="top"/>
        <w:rPr>
          <w:rFonts w:ascii="Arial" w:eastAsia="Times New Roman" w:hAnsi="Arial" w:cs="Arial"/>
          <w:color w:val="080508"/>
          <w:sz w:val="24"/>
          <w:szCs w:val="24"/>
          <w:lang w:eastAsia="pl-PL"/>
        </w:rPr>
      </w:pPr>
    </w:p>
    <w:sectPr w:rsidR="007754A0" w:rsidRPr="00861513" w:rsidSect="008E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 400 norm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0B2"/>
    <w:multiLevelType w:val="multilevel"/>
    <w:tmpl w:val="75F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977FA"/>
    <w:multiLevelType w:val="multilevel"/>
    <w:tmpl w:val="F34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85521"/>
    <w:multiLevelType w:val="multilevel"/>
    <w:tmpl w:val="3A74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04042"/>
    <w:multiLevelType w:val="multilevel"/>
    <w:tmpl w:val="D14CC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B337F"/>
    <w:multiLevelType w:val="multilevel"/>
    <w:tmpl w:val="AAEE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A0"/>
    <w:rsid w:val="001360B7"/>
    <w:rsid w:val="001F613F"/>
    <w:rsid w:val="00214667"/>
    <w:rsid w:val="00227042"/>
    <w:rsid w:val="00242896"/>
    <w:rsid w:val="002C198C"/>
    <w:rsid w:val="003C455E"/>
    <w:rsid w:val="004449B0"/>
    <w:rsid w:val="004525AF"/>
    <w:rsid w:val="004C0C2A"/>
    <w:rsid w:val="00566E1A"/>
    <w:rsid w:val="00625078"/>
    <w:rsid w:val="00631DCE"/>
    <w:rsid w:val="0066276D"/>
    <w:rsid w:val="006B62C1"/>
    <w:rsid w:val="00735BA3"/>
    <w:rsid w:val="0076503B"/>
    <w:rsid w:val="007754A0"/>
    <w:rsid w:val="00861513"/>
    <w:rsid w:val="008631DE"/>
    <w:rsid w:val="0089708C"/>
    <w:rsid w:val="008E368B"/>
    <w:rsid w:val="009C6A1D"/>
    <w:rsid w:val="00A3146C"/>
    <w:rsid w:val="00A4379A"/>
    <w:rsid w:val="00A77D24"/>
    <w:rsid w:val="00A927B9"/>
    <w:rsid w:val="00B022A5"/>
    <w:rsid w:val="00C57EDC"/>
    <w:rsid w:val="00C6641E"/>
    <w:rsid w:val="00CF6EB7"/>
    <w:rsid w:val="00DB362D"/>
    <w:rsid w:val="00E84472"/>
    <w:rsid w:val="00ED1368"/>
    <w:rsid w:val="00EE1224"/>
    <w:rsid w:val="00F33DC7"/>
    <w:rsid w:val="00F47D39"/>
    <w:rsid w:val="00F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68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775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l-PL"/>
    </w:rPr>
  </w:style>
  <w:style w:type="paragraph" w:styleId="Nagwek3">
    <w:name w:val="heading 3"/>
    <w:basedOn w:val="Normalny"/>
    <w:link w:val="Nagwek3Znak"/>
    <w:uiPriority w:val="9"/>
    <w:qFormat/>
    <w:rsid w:val="00775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link w:val="Nagwek4Znak"/>
    <w:uiPriority w:val="9"/>
    <w:qFormat/>
    <w:rsid w:val="007754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paragraph" w:styleId="Nagwek6">
    <w:name w:val="heading 6"/>
    <w:basedOn w:val="Normalny"/>
    <w:link w:val="Nagwek6Znak"/>
    <w:uiPriority w:val="9"/>
    <w:qFormat/>
    <w:rsid w:val="007754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754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7754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754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7754A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5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754A0"/>
    <w:rPr>
      <w:b/>
      <w:bCs/>
    </w:rPr>
  </w:style>
  <w:style w:type="character" w:styleId="Hipercze">
    <w:name w:val="Hyperlink"/>
    <w:uiPriority w:val="99"/>
    <w:semiHidden/>
    <w:unhideWhenUsed/>
    <w:rsid w:val="007754A0"/>
    <w:rPr>
      <w:color w:val="0000FF"/>
      <w:u w:val="single"/>
    </w:rPr>
  </w:style>
  <w:style w:type="character" w:customStyle="1" w:styleId="elementor-icon-list-text">
    <w:name w:val="elementor-icon-list-text"/>
    <w:basedOn w:val="Domylnaczcionkaakapitu"/>
    <w:rsid w:val="007754A0"/>
  </w:style>
  <w:style w:type="paragraph" w:styleId="Tekstdymka">
    <w:name w:val="Balloon Text"/>
    <w:basedOn w:val="Normalny"/>
    <w:link w:val="TekstdymkaZnak"/>
    <w:uiPriority w:val="99"/>
    <w:semiHidden/>
    <w:unhideWhenUsed/>
    <w:rsid w:val="007754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54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6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4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5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5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55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68B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7754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l-PL"/>
    </w:rPr>
  </w:style>
  <w:style w:type="paragraph" w:styleId="Nagwek3">
    <w:name w:val="heading 3"/>
    <w:basedOn w:val="Normalny"/>
    <w:link w:val="Nagwek3Znak"/>
    <w:uiPriority w:val="9"/>
    <w:qFormat/>
    <w:rsid w:val="00775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link w:val="Nagwek4Znak"/>
    <w:uiPriority w:val="9"/>
    <w:qFormat/>
    <w:rsid w:val="007754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paragraph" w:styleId="Nagwek6">
    <w:name w:val="heading 6"/>
    <w:basedOn w:val="Normalny"/>
    <w:link w:val="Nagwek6Znak"/>
    <w:uiPriority w:val="9"/>
    <w:qFormat/>
    <w:rsid w:val="007754A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7754A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link w:val="Nagwek3"/>
    <w:uiPriority w:val="9"/>
    <w:rsid w:val="007754A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7754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rsid w:val="007754A0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754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754A0"/>
    <w:rPr>
      <w:b/>
      <w:bCs/>
    </w:rPr>
  </w:style>
  <w:style w:type="character" w:styleId="Hipercze">
    <w:name w:val="Hyperlink"/>
    <w:uiPriority w:val="99"/>
    <w:semiHidden/>
    <w:unhideWhenUsed/>
    <w:rsid w:val="007754A0"/>
    <w:rPr>
      <w:color w:val="0000FF"/>
      <w:u w:val="single"/>
    </w:rPr>
  </w:style>
  <w:style w:type="character" w:customStyle="1" w:styleId="elementor-icon-list-text">
    <w:name w:val="elementor-icon-list-text"/>
    <w:basedOn w:val="Domylnaczcionkaakapitu"/>
    <w:rsid w:val="007754A0"/>
  </w:style>
  <w:style w:type="paragraph" w:styleId="Tekstdymka">
    <w:name w:val="Balloon Text"/>
    <w:basedOn w:val="Normalny"/>
    <w:link w:val="TekstdymkaZnak"/>
    <w:uiPriority w:val="99"/>
    <w:semiHidden/>
    <w:unhideWhenUsed/>
    <w:rsid w:val="007754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754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6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C45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45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45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5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8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13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91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08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13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6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0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46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0106">
                                          <w:marLeft w:val="136"/>
                                          <w:marRight w:val="136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08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21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453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89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09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9714">
                                          <w:marLeft w:val="136"/>
                                          <w:marRight w:val="136"/>
                                          <w:marTop w:val="136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2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24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7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76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7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70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93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9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5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31332">
                              <w:marLeft w:val="136"/>
                              <w:marRight w:val="136"/>
                              <w:marTop w:val="136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66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7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4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73572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2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2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2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74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1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99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16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12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33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27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199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33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291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20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5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38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543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426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00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31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52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2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88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8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326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787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335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885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96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5394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3732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71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45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97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891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8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584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19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16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891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55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4523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2222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4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405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658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642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707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110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69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8418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1938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360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3239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993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8524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3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539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2329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91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49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61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299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473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51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6703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09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0211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220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16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428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956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41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19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27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677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710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951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067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571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50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1844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894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5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76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67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128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1374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8019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3289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459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349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977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47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892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7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5694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072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98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865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380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56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620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0133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707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54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957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481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3693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677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056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142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358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9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058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632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900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748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500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018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001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54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1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676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962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8991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170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864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9409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93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073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928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03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85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479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32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030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543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2532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324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679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97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952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59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1256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45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17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17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219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2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1060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327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779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1119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32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7A7A7A"/>
                                                                                        <w:left w:val="single" w:sz="6" w:space="0" w:color="7A7A7A"/>
                                                                                        <w:bottom w:val="single" w:sz="6" w:space="0" w:color="7A7A7A"/>
                                                                                        <w:right w:val="single" w:sz="6" w:space="0" w:color="7A7A7A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54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8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469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Kkrosta</cp:lastModifiedBy>
  <cp:revision>2</cp:revision>
  <cp:lastPrinted>2023-05-10T07:41:00Z</cp:lastPrinted>
  <dcterms:created xsi:type="dcterms:W3CDTF">2023-05-11T08:51:00Z</dcterms:created>
  <dcterms:modified xsi:type="dcterms:W3CDTF">2023-05-11T08:51:00Z</dcterms:modified>
</cp:coreProperties>
</file>